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16" w:rsidRPr="00301E16" w:rsidRDefault="00301E16" w:rsidP="00C31222">
      <w:pPr>
        <w:ind w:firstLine="567"/>
        <w:jc w:val="both"/>
        <w:rPr>
          <w:rFonts w:ascii="Arial" w:hAnsi="Arial" w:cs="Arial"/>
          <w:bCs/>
        </w:rPr>
      </w:pPr>
    </w:p>
    <w:p w:rsidR="00301E16" w:rsidRPr="006D7295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КРАСНОДАРСКИЙ КРАЙ</w:t>
      </w:r>
    </w:p>
    <w:p w:rsidR="00301E16" w:rsidRPr="006D7295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БЕЛОРЕЧЕНСКИЙ РАЙОН</w:t>
      </w:r>
    </w:p>
    <w:p w:rsidR="00301E16" w:rsidRPr="006D7295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301E16" w:rsidRPr="006D7295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БЕЛОРЕЧЕНСКОГО РАЙОНА</w:t>
      </w:r>
    </w:p>
    <w:p w:rsidR="00301E16" w:rsidRPr="006D7295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01E16" w:rsidRPr="006D7295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РЕШЕНИЕ</w:t>
      </w:r>
    </w:p>
    <w:p w:rsidR="00301E16" w:rsidRPr="006D7295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01E16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марта</w:t>
      </w:r>
      <w:r w:rsidRPr="006D7295">
        <w:rPr>
          <w:rFonts w:ascii="Arial" w:hAnsi="Arial" w:cs="Arial"/>
          <w:sz w:val="24"/>
          <w:szCs w:val="24"/>
        </w:rPr>
        <w:t xml:space="preserve"> 2021 года </w:t>
      </w:r>
      <w:r w:rsidRPr="006D7295">
        <w:rPr>
          <w:rFonts w:ascii="Arial" w:hAnsi="Arial" w:cs="Arial"/>
          <w:sz w:val="24"/>
          <w:szCs w:val="24"/>
        </w:rPr>
        <w:tab/>
      </w:r>
      <w:r w:rsidRPr="006D7295">
        <w:rPr>
          <w:rFonts w:ascii="Arial" w:hAnsi="Arial" w:cs="Arial"/>
          <w:sz w:val="24"/>
          <w:szCs w:val="24"/>
        </w:rPr>
        <w:tab/>
      </w:r>
      <w:r w:rsidRPr="006D7295">
        <w:rPr>
          <w:rFonts w:ascii="Arial" w:hAnsi="Arial" w:cs="Arial"/>
          <w:sz w:val="24"/>
          <w:szCs w:val="24"/>
        </w:rPr>
        <w:tab/>
        <w:t>№ 5</w:t>
      </w:r>
      <w:r>
        <w:rPr>
          <w:rFonts w:ascii="Arial" w:hAnsi="Arial" w:cs="Arial"/>
          <w:sz w:val="24"/>
          <w:szCs w:val="24"/>
        </w:rPr>
        <w:t>9</w:t>
      </w:r>
      <w:r w:rsidRPr="006D7295">
        <w:rPr>
          <w:rFonts w:ascii="Arial" w:hAnsi="Arial" w:cs="Arial"/>
          <w:sz w:val="24"/>
          <w:szCs w:val="24"/>
        </w:rPr>
        <w:tab/>
      </w:r>
      <w:r w:rsidRPr="006D7295">
        <w:rPr>
          <w:rFonts w:ascii="Arial" w:hAnsi="Arial" w:cs="Arial"/>
          <w:sz w:val="24"/>
          <w:szCs w:val="24"/>
        </w:rPr>
        <w:tab/>
      </w:r>
      <w:r w:rsidRPr="006D7295">
        <w:rPr>
          <w:rFonts w:ascii="Arial" w:hAnsi="Arial" w:cs="Arial"/>
          <w:sz w:val="24"/>
          <w:szCs w:val="24"/>
        </w:rPr>
        <w:tab/>
        <w:t xml:space="preserve"> п. Южный</w:t>
      </w:r>
    </w:p>
    <w:p w:rsidR="00301E16" w:rsidRPr="006D7295" w:rsidRDefault="00301E16" w:rsidP="00C31222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21210" w:rsidRPr="00C31222" w:rsidRDefault="00321210" w:rsidP="00C31222">
      <w:pPr>
        <w:pStyle w:val="20"/>
        <w:shd w:val="clear" w:color="auto" w:fill="auto"/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C31222">
        <w:rPr>
          <w:rFonts w:ascii="Arial" w:hAnsi="Arial" w:cs="Arial"/>
          <w:sz w:val="32"/>
          <w:szCs w:val="32"/>
        </w:rPr>
        <w:t>О внесении изменений в решение Совета</w:t>
      </w:r>
    </w:p>
    <w:p w:rsidR="00321210" w:rsidRPr="00C31222" w:rsidRDefault="00321210" w:rsidP="00C31222">
      <w:pPr>
        <w:pStyle w:val="20"/>
        <w:shd w:val="clear" w:color="auto" w:fill="auto"/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C31222">
        <w:rPr>
          <w:rFonts w:ascii="Arial" w:hAnsi="Arial" w:cs="Arial"/>
          <w:sz w:val="32"/>
          <w:szCs w:val="32"/>
        </w:rPr>
        <w:t>Южненского сельского поселения</w:t>
      </w:r>
    </w:p>
    <w:p w:rsidR="00321210" w:rsidRPr="00C31222" w:rsidRDefault="00321210" w:rsidP="00C31222">
      <w:pPr>
        <w:pStyle w:val="20"/>
        <w:shd w:val="clear" w:color="auto" w:fill="auto"/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C31222">
        <w:rPr>
          <w:rFonts w:ascii="Arial" w:hAnsi="Arial" w:cs="Arial"/>
          <w:sz w:val="32"/>
          <w:szCs w:val="32"/>
        </w:rPr>
        <w:t>Белореченского района от 29 марта 2011 года №80</w:t>
      </w:r>
    </w:p>
    <w:p w:rsidR="00321210" w:rsidRPr="00C31222" w:rsidRDefault="00321210" w:rsidP="00C31222">
      <w:pPr>
        <w:pStyle w:val="20"/>
        <w:shd w:val="clear" w:color="auto" w:fill="auto"/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C31222">
        <w:rPr>
          <w:rFonts w:ascii="Arial" w:hAnsi="Arial" w:cs="Arial"/>
          <w:sz w:val="32"/>
          <w:szCs w:val="32"/>
        </w:rPr>
        <w:t>«Об организации похоронного дела</w:t>
      </w:r>
    </w:p>
    <w:p w:rsidR="00321210" w:rsidRPr="00C31222" w:rsidRDefault="00321210" w:rsidP="00C31222">
      <w:pPr>
        <w:pStyle w:val="20"/>
        <w:shd w:val="clear" w:color="auto" w:fill="auto"/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C31222">
        <w:rPr>
          <w:rFonts w:ascii="Arial" w:hAnsi="Arial" w:cs="Arial"/>
          <w:sz w:val="32"/>
          <w:szCs w:val="32"/>
        </w:rPr>
        <w:t>на территории Южненского сельского поселения</w:t>
      </w:r>
    </w:p>
    <w:p w:rsidR="00321210" w:rsidRPr="00C31222" w:rsidRDefault="00321210" w:rsidP="00C31222">
      <w:pPr>
        <w:pStyle w:val="20"/>
        <w:shd w:val="clear" w:color="auto" w:fill="auto"/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C31222">
        <w:rPr>
          <w:rFonts w:ascii="Arial" w:hAnsi="Arial" w:cs="Arial"/>
          <w:sz w:val="32"/>
          <w:szCs w:val="32"/>
        </w:rPr>
        <w:t>Белореченского района»</w:t>
      </w:r>
    </w:p>
    <w:p w:rsidR="00321210" w:rsidRPr="00C31222" w:rsidRDefault="00321210" w:rsidP="00C31222">
      <w:pPr>
        <w:pStyle w:val="20"/>
        <w:shd w:val="clear" w:color="auto" w:fill="auto"/>
        <w:spacing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321210" w:rsidRPr="00C31222" w:rsidRDefault="00321210" w:rsidP="00C31222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321210" w:rsidRPr="00301E16" w:rsidRDefault="00321210" w:rsidP="00C31222">
      <w:pPr>
        <w:pStyle w:val="21"/>
        <w:shd w:val="clear" w:color="auto" w:fill="auto"/>
        <w:spacing w:line="320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На основании представления Белореченской межрайонной прокуратуры от 30 июня 2020 года № 7-01-2020/7663 «Об устранении пробелов в муниципальном нормотворчестве», в целях приведения нормативных правовых актов Южненского сельского поселения Белореченского района в соответствие с действующим законодательством, руководствуясь статьей</w:t>
      </w:r>
      <w:r w:rsidR="00301E16">
        <w:rPr>
          <w:rFonts w:ascii="Arial" w:hAnsi="Arial" w:cs="Arial"/>
          <w:sz w:val="24"/>
          <w:szCs w:val="24"/>
        </w:rPr>
        <w:t xml:space="preserve"> </w:t>
      </w:r>
      <w:r w:rsidRPr="00301E16">
        <w:rPr>
          <w:rFonts w:ascii="Arial" w:hAnsi="Arial" w:cs="Arial"/>
          <w:sz w:val="24"/>
          <w:szCs w:val="24"/>
        </w:rPr>
        <w:t xml:space="preserve">26 Устава Южненского сельского поселения Белореченского района, Совет Южненского сельского поселения Белореченского района </w:t>
      </w:r>
      <w:r w:rsidR="00301E16">
        <w:rPr>
          <w:rFonts w:ascii="Arial" w:hAnsi="Arial" w:cs="Arial"/>
          <w:sz w:val="24"/>
          <w:szCs w:val="24"/>
        </w:rPr>
        <w:t>решил</w:t>
      </w:r>
      <w:r w:rsidRPr="00301E16">
        <w:rPr>
          <w:rStyle w:val="3pt"/>
          <w:rFonts w:ascii="Arial" w:hAnsi="Arial" w:cs="Arial"/>
          <w:sz w:val="24"/>
          <w:szCs w:val="24"/>
        </w:rPr>
        <w:t>: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0"/>
          <w:tab w:val="left" w:pos="1134"/>
        </w:tabs>
        <w:spacing w:line="324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 xml:space="preserve">1. </w:t>
      </w:r>
      <w:r w:rsidR="00321210" w:rsidRPr="00301E16">
        <w:rPr>
          <w:rFonts w:ascii="Arial" w:hAnsi="Arial" w:cs="Arial"/>
          <w:sz w:val="24"/>
          <w:szCs w:val="24"/>
        </w:rPr>
        <w:t>Внести следующие изменения в приложение №1 к решению Южненского сельского поселения Белореченского района от 29 марта 2011 года №80 «Об организации похоронного дела на территории Южненского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321210" w:rsidRPr="00301E16">
        <w:rPr>
          <w:rFonts w:ascii="Arial" w:hAnsi="Arial" w:cs="Arial"/>
          <w:sz w:val="24"/>
          <w:szCs w:val="24"/>
        </w:rPr>
        <w:t>Белореченского района»:</w:t>
      </w:r>
    </w:p>
    <w:p w:rsidR="00321210" w:rsidRPr="00301E16" w:rsidRDefault="00321210" w:rsidP="00C31222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1.1. Раздел 3 Положения об организации похоронного дела на территории Южненского сельского поселения изложить в новой редакции:</w:t>
      </w:r>
    </w:p>
    <w:p w:rsidR="00321210" w:rsidRPr="00301E16" w:rsidRDefault="00321210" w:rsidP="00C3122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«3.</w:t>
      </w:r>
      <w:r w:rsidR="00C31222">
        <w:rPr>
          <w:rFonts w:ascii="Arial" w:hAnsi="Arial" w:cs="Arial"/>
          <w:sz w:val="24"/>
          <w:szCs w:val="24"/>
        </w:rPr>
        <w:t xml:space="preserve"> </w:t>
      </w:r>
      <w:r w:rsidRPr="00301E16">
        <w:rPr>
          <w:rFonts w:ascii="Arial" w:hAnsi="Arial" w:cs="Arial"/>
          <w:sz w:val="24"/>
          <w:szCs w:val="24"/>
        </w:rPr>
        <w:t>Места захоронения и их виды, правила работы общественных кладбищ и порядок организации погребения:</w:t>
      </w:r>
    </w:p>
    <w:p w:rsidR="00321210" w:rsidRPr="00301E16" w:rsidRDefault="00321210" w:rsidP="00C31222">
      <w:pPr>
        <w:ind w:firstLine="567"/>
        <w:jc w:val="both"/>
        <w:rPr>
          <w:rFonts w:ascii="Arial" w:hAnsi="Arial" w:cs="Arial"/>
          <w:color w:val="auto"/>
        </w:rPr>
      </w:pPr>
      <w:r w:rsidRPr="00301E16">
        <w:rPr>
          <w:rFonts w:ascii="Arial" w:hAnsi="Arial" w:cs="Arial"/>
        </w:rPr>
        <w:t>3.1.</w:t>
      </w:r>
      <w:r w:rsidRPr="00301E16">
        <w:rPr>
          <w:rFonts w:ascii="Arial" w:hAnsi="Arial" w:cs="Arial"/>
          <w:color w:val="auto"/>
        </w:rPr>
        <w:t xml:space="preserve"> </w:t>
      </w:r>
      <w:r w:rsidRPr="00301E16">
        <w:rPr>
          <w:rFonts w:ascii="Arial" w:hAnsi="Arial" w:cs="Arial"/>
        </w:rPr>
        <w:tab/>
      </w:r>
      <w:r w:rsidRPr="00301E16">
        <w:rPr>
          <w:rFonts w:ascii="Arial" w:hAnsi="Arial" w:cs="Arial"/>
          <w:color w:val="auto"/>
        </w:rPr>
        <w:t>Территория каждого кладбища, по возможности, должна предусматривать зоны (кварталы) и секторы, в которых расположены места захоронения.</w:t>
      </w:r>
    </w:p>
    <w:p w:rsidR="00321210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 xml:space="preserve">Зона захоронения является основной функциональной частью кладбища и разделяется дорожками на участки. </w:t>
      </w:r>
    </w:p>
    <w:p w:rsidR="00321210" w:rsidRPr="00301E16" w:rsidRDefault="00321210" w:rsidP="00C31222">
      <w:pPr>
        <w:pStyle w:val="21"/>
        <w:shd w:val="clear" w:color="auto" w:fill="auto"/>
        <w:tabs>
          <w:tab w:val="left" w:pos="709"/>
        </w:tabs>
        <w:spacing w:line="260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3.2.</w:t>
      </w:r>
      <w:r w:rsidR="00C31222">
        <w:rPr>
          <w:rFonts w:ascii="Arial" w:hAnsi="Arial" w:cs="Arial"/>
          <w:sz w:val="24"/>
          <w:szCs w:val="24"/>
        </w:rPr>
        <w:t xml:space="preserve"> </w:t>
      </w:r>
      <w:r w:rsidRPr="00301E16">
        <w:rPr>
          <w:rFonts w:ascii="Arial" w:hAnsi="Arial" w:cs="Arial"/>
          <w:sz w:val="24"/>
          <w:szCs w:val="24"/>
        </w:rPr>
        <w:t>На кладбище должны быть предусмотрены: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0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1210" w:rsidRPr="00301E16">
        <w:rPr>
          <w:rFonts w:ascii="Arial" w:hAnsi="Arial" w:cs="Arial"/>
          <w:sz w:val="24"/>
          <w:szCs w:val="24"/>
        </w:rPr>
        <w:t>план-схема кладбища при главном входе;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1134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1210" w:rsidRPr="00301E16">
        <w:rPr>
          <w:rFonts w:ascii="Arial" w:hAnsi="Arial" w:cs="Arial"/>
          <w:sz w:val="24"/>
          <w:szCs w:val="24"/>
        </w:rPr>
        <w:t>стенд для помещения объявлений и распоряжений, правил посещения кладбища, прав и обязанностей граждан;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907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1210" w:rsidRPr="00301E16">
        <w:rPr>
          <w:rFonts w:ascii="Arial" w:hAnsi="Arial" w:cs="Arial"/>
          <w:sz w:val="24"/>
          <w:szCs w:val="24"/>
        </w:rPr>
        <w:t>вода для полива зеленых насаждений;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907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1210" w:rsidRPr="00301E16">
        <w:rPr>
          <w:rFonts w:ascii="Arial" w:hAnsi="Arial" w:cs="Arial"/>
          <w:sz w:val="24"/>
          <w:szCs w:val="24"/>
        </w:rPr>
        <w:t>общественные туалеты;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907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1210" w:rsidRPr="00301E16">
        <w:rPr>
          <w:rFonts w:ascii="Arial" w:hAnsi="Arial" w:cs="Arial"/>
          <w:sz w:val="24"/>
          <w:szCs w:val="24"/>
        </w:rPr>
        <w:t>площадки с твёрдым покрытием под контейнеры для мусора.</w:t>
      </w:r>
    </w:p>
    <w:p w:rsidR="00321210" w:rsidRPr="00301E16" w:rsidRDefault="00321210" w:rsidP="00C3122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3.3.</w:t>
      </w:r>
      <w:r w:rsidR="00C31222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Земельные участки для погребения предоставляются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администрацией Южненского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 xml:space="preserve">сельского поселения бесплатно и отводятся в порядке очередности, </w:t>
      </w:r>
      <w:r w:rsidRPr="00301E16">
        <w:rPr>
          <w:rFonts w:ascii="Arial" w:hAnsi="Arial" w:cs="Arial"/>
        </w:rPr>
        <w:lastRenderedPageBreak/>
        <w:t>установленной планировкой кладбища, непосредственно при погребении умершего, то есть в день обращения с заявлением о предоставлении места захоронения</w:t>
      </w:r>
    </w:p>
    <w:p w:rsidR="00321210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3.4. Размеры предоставляемых участков земли на территории кладбища для захоронения умерших (погибших) устанавливаются администрацией Южненского сельского поселения.</w:t>
      </w:r>
    </w:p>
    <w:p w:rsidR="00321210" w:rsidRPr="00301E16" w:rsidRDefault="00321210" w:rsidP="00C3122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3.5. Места захоронения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подразделяются на следующие виды: одиночные, родственные, семейные (родовые), почетные,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воинские и братские (общие).</w:t>
      </w:r>
    </w:p>
    <w:p w:rsidR="00321210" w:rsidRPr="00301E16" w:rsidRDefault="00321210" w:rsidP="00C3122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3.6. Земельные участки для почетных захоронений предоставляются бесплатно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при погребении умершего на основании решения администрации сельского поселения. Перечень лиц, погребение которых может быть осуществлено на местах почетных захоронений, определяется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администрацией сельского поселения в каждом конкретном случае, решение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принимается в форме постановления.</w:t>
      </w:r>
    </w:p>
    <w:p w:rsidR="00321210" w:rsidRPr="00301E16" w:rsidRDefault="00321210" w:rsidP="00C3122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3.7. Места для создания семейного (родового) захоронения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предоставляются на основании решения администрации сельского поселения принимаемом в порядке, установленном действующим законодательством.</w:t>
      </w:r>
    </w:p>
    <w:p w:rsidR="00321210" w:rsidRPr="00301E16" w:rsidRDefault="00321210" w:rsidP="00C3122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3.8. Решение о предоставлении места для создания семейного (родового) захоронения или об отказе в его предоставлении принимается в срок, не превышающий 30 дней со дня получения заявления со всеми документами.</w:t>
      </w:r>
    </w:p>
    <w:p w:rsidR="00321210" w:rsidRPr="00301E16" w:rsidRDefault="00321210" w:rsidP="00C3122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3.9. При непосредственном осуществлении погребения умершего решение о предоставлении места для создания семейного (родового) захоронения или об отказе в его предоставлении принимается в день представления заявителем в уполномоченный исполнительный орган в сфере погребения и похоронного дела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предусмотренных Законом.</w:t>
      </w:r>
    </w:p>
    <w:p w:rsidR="00321210" w:rsidRPr="00301E16" w:rsidRDefault="00321210" w:rsidP="00C3122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 xml:space="preserve">3.10. За резервирование места семейного (родового) захоронения, превышающего </w:t>
      </w:r>
      <w:hyperlink w:anchor="sub_21302" w:history="1">
        <w:r w:rsidRPr="00301E16">
          <w:rPr>
            <w:rStyle w:val="a6"/>
            <w:rFonts w:ascii="Arial" w:hAnsi="Arial" w:cs="Arial"/>
            <w:b w:val="0"/>
            <w:color w:val="auto"/>
            <w:sz w:val="24"/>
            <w:szCs w:val="24"/>
            <w:u w:val="none"/>
          </w:rPr>
          <w:t>размер</w:t>
        </w:r>
      </w:hyperlink>
      <w:r w:rsidRPr="00301E16">
        <w:rPr>
          <w:rFonts w:ascii="Arial" w:hAnsi="Arial" w:cs="Arial"/>
        </w:rPr>
        <w:t xml:space="preserve"> бесплатно предоставляемого места родственного захоронения, взимается плата, величина которой устанавливается администрацией Южненского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>сельского поселения;</w:t>
      </w:r>
    </w:p>
    <w:p w:rsidR="00321210" w:rsidRPr="00301E16" w:rsidRDefault="00301E16" w:rsidP="00C31222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</w:t>
      </w:r>
      <w:r w:rsidR="00321210" w:rsidRPr="00301E16">
        <w:rPr>
          <w:rFonts w:ascii="Arial" w:hAnsi="Arial" w:cs="Arial"/>
        </w:rPr>
        <w:t>Плата за резервирование места под будущие захоронения является единовременной и осуществляется через кредитные организации.</w:t>
      </w:r>
    </w:p>
    <w:p w:rsidR="00321210" w:rsidRPr="00301E16" w:rsidRDefault="00301E16" w:rsidP="00C31222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3.12. </w:t>
      </w:r>
      <w:r w:rsidR="00321210" w:rsidRPr="00301E16">
        <w:rPr>
          <w:rFonts w:ascii="Arial" w:hAnsi="Arial" w:cs="Arial"/>
        </w:rPr>
        <w:t>Средства, полученные за резервирование места под будущие захоронения, учитываются в доходной части</w:t>
      </w:r>
      <w:r>
        <w:rPr>
          <w:rFonts w:ascii="Arial" w:hAnsi="Arial" w:cs="Arial"/>
        </w:rPr>
        <w:t xml:space="preserve"> </w:t>
      </w:r>
      <w:r w:rsidR="00321210" w:rsidRPr="00301E16">
        <w:rPr>
          <w:rFonts w:ascii="Arial" w:hAnsi="Arial" w:cs="Arial"/>
        </w:rPr>
        <w:t>бюджета Южненского сельского поселения.</w:t>
      </w:r>
    </w:p>
    <w:p w:rsidR="00321210" w:rsidRPr="00301E16" w:rsidRDefault="00301E16" w:rsidP="00C31222">
      <w:pPr>
        <w:pStyle w:val="a5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3.13. </w:t>
      </w:r>
      <w:r w:rsidR="00321210" w:rsidRPr="00301E16">
        <w:rPr>
          <w:rFonts w:ascii="Arial" w:hAnsi="Arial" w:cs="Arial"/>
        </w:rPr>
        <w:t>Места для создания семейных (родовых) захоронений предоставляются на территории всех кладбищ в Южненском сельском поселении.</w:t>
      </w:r>
    </w:p>
    <w:p w:rsidR="00321210" w:rsidRPr="00301E16" w:rsidRDefault="00301E16" w:rsidP="00C31222">
      <w:pPr>
        <w:pStyle w:val="a5"/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3.14. </w:t>
      </w:r>
      <w:r w:rsidR="00321210" w:rsidRPr="00301E16">
        <w:rPr>
          <w:rFonts w:ascii="Arial" w:hAnsi="Arial" w:cs="Arial"/>
        </w:rPr>
        <w:t>Размер места братского (общего) захоронения</w:t>
      </w:r>
      <w:r>
        <w:rPr>
          <w:rFonts w:ascii="Arial" w:hAnsi="Arial" w:cs="Arial"/>
        </w:rPr>
        <w:t xml:space="preserve"> </w:t>
      </w:r>
      <w:r w:rsidR="00321210" w:rsidRPr="00301E16">
        <w:rPr>
          <w:rFonts w:ascii="Arial" w:hAnsi="Arial" w:cs="Arial"/>
        </w:rPr>
        <w:t>и его размещение на территории кладбища определяется в каждом конкретном случае администрацией Южненского сельского поселения.</w:t>
      </w:r>
    </w:p>
    <w:p w:rsidR="00321210" w:rsidRPr="00301E16" w:rsidRDefault="00321210" w:rsidP="00C31222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3.15. Муниципальное кладбище на территории сельского поселения открыто для ежедневного свободного посещения гражданами с апреля по сентябрь с 08-00 часов до 20-00 часов и с октября по апрель с 09-00 часов до 16-00 часов.</w:t>
      </w:r>
    </w:p>
    <w:p w:rsidR="00321210" w:rsidRPr="00301E16" w:rsidRDefault="00321210" w:rsidP="00C31222">
      <w:pPr>
        <w:pStyle w:val="21"/>
        <w:shd w:val="clear" w:color="auto" w:fill="auto"/>
        <w:tabs>
          <w:tab w:val="left" w:pos="1297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3.16. Погребение умерших производятся ежедневно с 09-00 часов до</w:t>
      </w:r>
      <w:r w:rsidR="00301E16">
        <w:rPr>
          <w:rFonts w:ascii="Arial" w:hAnsi="Arial" w:cs="Arial"/>
          <w:sz w:val="24"/>
          <w:szCs w:val="24"/>
        </w:rPr>
        <w:t xml:space="preserve"> </w:t>
      </w:r>
      <w:r w:rsidRPr="00301E16">
        <w:rPr>
          <w:rFonts w:ascii="Arial" w:hAnsi="Arial" w:cs="Arial"/>
          <w:sz w:val="24"/>
          <w:szCs w:val="24"/>
        </w:rPr>
        <w:t>16-00 часов. Погребение умерших не производится 01 января и в день Святой Пасхи.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1276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3.17. </w:t>
      </w:r>
      <w:r w:rsidR="00321210" w:rsidRPr="00301E16">
        <w:rPr>
          <w:rFonts w:ascii="Arial" w:hAnsi="Arial" w:cs="Arial"/>
          <w:sz w:val="24"/>
          <w:szCs w:val="24"/>
        </w:rPr>
        <w:t>Погребение</w:t>
      </w:r>
      <w:r>
        <w:rPr>
          <w:rFonts w:ascii="Arial" w:hAnsi="Arial" w:cs="Arial"/>
          <w:sz w:val="24"/>
          <w:szCs w:val="24"/>
        </w:rPr>
        <w:t xml:space="preserve"> </w:t>
      </w:r>
      <w:r w:rsidR="00321210" w:rsidRPr="00301E16">
        <w:rPr>
          <w:rFonts w:ascii="Arial" w:hAnsi="Arial" w:cs="Arial"/>
          <w:sz w:val="24"/>
          <w:szCs w:val="24"/>
        </w:rPr>
        <w:t>умерших производятся в соответствии с санитарными правилами и нормами</w:t>
      </w:r>
      <w:r>
        <w:rPr>
          <w:rFonts w:ascii="Arial" w:hAnsi="Arial" w:cs="Arial"/>
          <w:sz w:val="24"/>
          <w:szCs w:val="24"/>
        </w:rPr>
        <w:t xml:space="preserve"> </w:t>
      </w:r>
      <w:r w:rsidR="00321210" w:rsidRPr="00301E16">
        <w:rPr>
          <w:rFonts w:ascii="Arial" w:hAnsi="Arial" w:cs="Arial"/>
          <w:sz w:val="24"/>
          <w:szCs w:val="24"/>
        </w:rPr>
        <w:t>на основании заявления лица, взявшего на себя</w:t>
      </w:r>
      <w:r>
        <w:rPr>
          <w:rFonts w:ascii="Arial" w:hAnsi="Arial" w:cs="Arial"/>
          <w:sz w:val="24"/>
          <w:szCs w:val="24"/>
        </w:rPr>
        <w:t xml:space="preserve"> </w:t>
      </w:r>
      <w:r w:rsidR="00321210" w:rsidRPr="00301E16">
        <w:rPr>
          <w:rFonts w:ascii="Arial" w:hAnsi="Arial" w:cs="Arial"/>
          <w:sz w:val="24"/>
          <w:szCs w:val="24"/>
        </w:rPr>
        <w:t>обязанность осуществить погребение.</w:t>
      </w:r>
    </w:p>
    <w:p w:rsidR="00321210" w:rsidRPr="00301E16" w:rsidRDefault="00301E16" w:rsidP="00C31222">
      <w:pPr>
        <w:pStyle w:val="a5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3.18. </w:t>
      </w:r>
      <w:r w:rsidR="00321210" w:rsidRPr="00301E16">
        <w:rPr>
          <w:rFonts w:ascii="Arial" w:hAnsi="Arial" w:cs="Arial"/>
          <w:color w:val="auto"/>
        </w:rPr>
        <w:t xml:space="preserve">Погребение умершего (погибшего) производится на основании свидетельства о его смерти, выданного органами ЗАГС, или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</w:t>
      </w:r>
    </w:p>
    <w:p w:rsidR="00321210" w:rsidRPr="00301E16" w:rsidRDefault="00321210" w:rsidP="00C3122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01E16">
        <w:rPr>
          <w:rFonts w:ascii="Arial" w:hAnsi="Arial" w:cs="Arial"/>
          <w:color w:val="auto"/>
        </w:rPr>
        <w:lastRenderedPageBreak/>
        <w:t>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321210" w:rsidRPr="00301E16" w:rsidRDefault="00321210" w:rsidP="00C3122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Решение о предоставлении места</w:t>
      </w:r>
      <w:r w:rsidR="00301E16">
        <w:rPr>
          <w:rFonts w:ascii="Arial" w:hAnsi="Arial" w:cs="Arial"/>
        </w:rPr>
        <w:t xml:space="preserve"> </w:t>
      </w:r>
      <w:r w:rsidRPr="00301E16">
        <w:rPr>
          <w:rFonts w:ascii="Arial" w:hAnsi="Arial" w:cs="Arial"/>
        </w:rPr>
        <w:t xml:space="preserve">для захоронения принимается в день предоставления указанных документов. </w:t>
      </w:r>
    </w:p>
    <w:p w:rsidR="00321210" w:rsidRPr="00301E16" w:rsidRDefault="00321210" w:rsidP="00C312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01E16">
        <w:rPr>
          <w:rFonts w:ascii="Arial" w:hAnsi="Arial" w:cs="Arial"/>
          <w:color w:val="auto"/>
        </w:rPr>
        <w:t>3.19.</w:t>
      </w:r>
      <w:r w:rsidR="00C31222">
        <w:rPr>
          <w:rFonts w:ascii="Arial" w:hAnsi="Arial" w:cs="Arial"/>
          <w:color w:val="auto"/>
        </w:rPr>
        <w:t xml:space="preserve"> </w:t>
      </w:r>
      <w:r w:rsidRPr="00301E16">
        <w:rPr>
          <w:rFonts w:ascii="Arial" w:hAnsi="Arial" w:cs="Arial"/>
          <w:color w:val="auto"/>
        </w:rPr>
        <w:t>Одновременно с предоставлением места захоронения уполномоченным лицом исполнительного органа в сфере погребения и похоронного дела оформляется и вручается лицу, на которое зарегистрировано данное место захоронения,</w:t>
      </w:r>
      <w:r w:rsidR="00301E16">
        <w:rPr>
          <w:rFonts w:ascii="Arial" w:hAnsi="Arial" w:cs="Arial"/>
          <w:color w:val="auto"/>
        </w:rPr>
        <w:t xml:space="preserve"> </w:t>
      </w:r>
      <w:r w:rsidRPr="00301E16">
        <w:rPr>
          <w:rFonts w:ascii="Arial" w:hAnsi="Arial" w:cs="Arial"/>
          <w:color w:val="auto"/>
        </w:rPr>
        <w:t>свидетельство о регистрации захоронения.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709"/>
          <w:tab w:val="left" w:pos="1297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3.20. </w:t>
      </w:r>
      <w:r w:rsidR="00321210" w:rsidRPr="00301E16">
        <w:rPr>
          <w:rFonts w:ascii="Arial" w:hAnsi="Arial" w:cs="Arial"/>
          <w:sz w:val="24"/>
          <w:szCs w:val="24"/>
        </w:rPr>
        <w:t>Самовольное погребение умерших в не отведенных для этого местах, не допускается.»</w:t>
      </w:r>
    </w:p>
    <w:p w:rsidR="00321210" w:rsidRPr="00301E16" w:rsidRDefault="00321210" w:rsidP="00C31222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1.2. Раздел 4 Положения об организации похоронного дела на территории Южненского сельского поселения</w:t>
      </w:r>
      <w:r w:rsidR="00301E16">
        <w:rPr>
          <w:rFonts w:ascii="Arial" w:hAnsi="Arial" w:cs="Arial"/>
          <w:sz w:val="24"/>
          <w:szCs w:val="24"/>
        </w:rPr>
        <w:t xml:space="preserve"> </w:t>
      </w:r>
      <w:r w:rsidRPr="00301E16">
        <w:rPr>
          <w:rFonts w:ascii="Arial" w:hAnsi="Arial" w:cs="Arial"/>
          <w:sz w:val="24"/>
          <w:szCs w:val="24"/>
        </w:rPr>
        <w:t>дополнить пунктом 4.1.1. следующего содержания:</w:t>
      </w:r>
    </w:p>
    <w:p w:rsidR="00321210" w:rsidRPr="00301E16" w:rsidRDefault="00321210" w:rsidP="00C31222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«4.1.1. Устанавливаемые на захоронениях надмогильные сооружения не должны превышать по высоте</w:t>
      </w:r>
      <w:r w:rsidR="00301E16">
        <w:rPr>
          <w:rFonts w:ascii="Arial" w:hAnsi="Arial" w:cs="Arial"/>
          <w:sz w:val="24"/>
          <w:szCs w:val="24"/>
        </w:rPr>
        <w:t xml:space="preserve"> </w:t>
      </w:r>
      <w:r w:rsidRPr="00301E16">
        <w:rPr>
          <w:rFonts w:ascii="Arial" w:hAnsi="Arial" w:cs="Arial"/>
          <w:sz w:val="24"/>
          <w:szCs w:val="24"/>
        </w:rPr>
        <w:t xml:space="preserve">2-х метров. </w:t>
      </w:r>
    </w:p>
    <w:p w:rsidR="00321210" w:rsidRPr="00301E16" w:rsidRDefault="00321210" w:rsidP="00C31222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 xml:space="preserve">Надписи на надмогильных сооружениях должны соответствовать сведениям о действительно захороненных в данном месте умерших. </w:t>
      </w:r>
    </w:p>
    <w:p w:rsidR="00321210" w:rsidRPr="00301E16" w:rsidRDefault="00321210" w:rsidP="00C31222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На памятниках разрешается помещать изображения трудовых, боевых и религиозных символов.</w:t>
      </w:r>
    </w:p>
    <w:p w:rsidR="00321210" w:rsidRPr="00301E16" w:rsidRDefault="00321210" w:rsidP="00C31222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>Высота ограды не должна превышать 0,4 метра.»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1134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 xml:space="preserve">2. </w:t>
      </w:r>
      <w:r w:rsidR="00321210" w:rsidRPr="00301E16">
        <w:rPr>
          <w:rFonts w:ascii="Arial" w:hAnsi="Arial" w:cs="Arial"/>
          <w:sz w:val="24"/>
          <w:szCs w:val="24"/>
        </w:rPr>
        <w:t>Общему отделу администрации Южненского сельского поселения Белореченского района (Разуваева) обнародовать настоящее решение в установленном порядке.</w:t>
      </w:r>
    </w:p>
    <w:p w:rsidR="00321210" w:rsidRPr="00301E16" w:rsidRDefault="00301E16" w:rsidP="00C31222">
      <w:pPr>
        <w:pStyle w:val="21"/>
        <w:shd w:val="clear" w:color="auto" w:fill="auto"/>
        <w:tabs>
          <w:tab w:val="left" w:pos="0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301E16">
        <w:rPr>
          <w:rFonts w:ascii="Arial" w:hAnsi="Arial" w:cs="Arial"/>
          <w:sz w:val="24"/>
          <w:szCs w:val="24"/>
        </w:rPr>
        <w:t xml:space="preserve">3. </w:t>
      </w:r>
      <w:r w:rsidR="00321210" w:rsidRPr="00301E1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21210" w:rsidRPr="00301E16" w:rsidRDefault="00321210" w:rsidP="00C31222">
      <w:pPr>
        <w:pStyle w:val="21"/>
        <w:shd w:val="clear" w:color="auto" w:fill="auto"/>
        <w:tabs>
          <w:tab w:val="left" w:pos="10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</w:p>
    <w:p w:rsidR="00321210" w:rsidRPr="00301E16" w:rsidRDefault="00321210" w:rsidP="00C31222">
      <w:pPr>
        <w:pStyle w:val="21"/>
        <w:shd w:val="clear" w:color="auto" w:fill="auto"/>
        <w:tabs>
          <w:tab w:val="left" w:pos="10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</w:p>
    <w:p w:rsidR="00301E16" w:rsidRPr="00301E16" w:rsidRDefault="00301E16" w:rsidP="00C31222">
      <w:pPr>
        <w:pStyle w:val="21"/>
        <w:shd w:val="clear" w:color="auto" w:fill="auto"/>
        <w:tabs>
          <w:tab w:val="left" w:pos="10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</w:p>
    <w:p w:rsidR="00321210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 xml:space="preserve">Исполняющий обязанности главы </w:t>
      </w:r>
    </w:p>
    <w:p w:rsidR="00321210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Южненского сельского поселения</w:t>
      </w:r>
    </w:p>
    <w:p w:rsidR="00301E16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Белореченского района</w:t>
      </w:r>
    </w:p>
    <w:p w:rsidR="00321210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К.А. Иванчихин</w:t>
      </w:r>
    </w:p>
    <w:p w:rsidR="00321210" w:rsidRDefault="00321210" w:rsidP="00C31222">
      <w:pPr>
        <w:ind w:firstLine="567"/>
        <w:jc w:val="both"/>
        <w:rPr>
          <w:rFonts w:ascii="Arial" w:hAnsi="Arial" w:cs="Arial"/>
        </w:rPr>
      </w:pPr>
    </w:p>
    <w:p w:rsidR="00C31222" w:rsidRDefault="00C31222" w:rsidP="00C31222">
      <w:pPr>
        <w:ind w:firstLine="567"/>
        <w:jc w:val="both"/>
        <w:rPr>
          <w:rFonts w:ascii="Arial" w:hAnsi="Arial" w:cs="Arial"/>
        </w:rPr>
      </w:pPr>
    </w:p>
    <w:p w:rsidR="00C31222" w:rsidRPr="00301E16" w:rsidRDefault="00C31222" w:rsidP="00C31222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321210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Председатель Совета</w:t>
      </w:r>
    </w:p>
    <w:p w:rsidR="00321210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Южненского сельского поселения</w:t>
      </w:r>
    </w:p>
    <w:p w:rsidR="00301E16" w:rsidRPr="00301E16" w:rsidRDefault="00301E16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Белореченского района</w:t>
      </w:r>
    </w:p>
    <w:p w:rsidR="00301E16" w:rsidRPr="00301E16" w:rsidRDefault="00321210" w:rsidP="00C31222">
      <w:pPr>
        <w:ind w:firstLine="567"/>
        <w:jc w:val="both"/>
        <w:rPr>
          <w:rFonts w:ascii="Arial" w:hAnsi="Arial" w:cs="Arial"/>
        </w:rPr>
      </w:pPr>
      <w:r w:rsidRPr="00301E16">
        <w:rPr>
          <w:rFonts w:ascii="Arial" w:hAnsi="Arial" w:cs="Arial"/>
        </w:rPr>
        <w:t>М.В. Ушанов</w:t>
      </w:r>
    </w:p>
    <w:sectPr w:rsidR="00301E16" w:rsidRPr="00301E16" w:rsidSect="00C31222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71" w:rsidRDefault="00334F71">
      <w:r>
        <w:separator/>
      </w:r>
    </w:p>
  </w:endnote>
  <w:endnote w:type="continuationSeparator" w:id="0">
    <w:p w:rsidR="00334F71" w:rsidRDefault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71" w:rsidRDefault="00334F71"/>
  </w:footnote>
  <w:footnote w:type="continuationSeparator" w:id="0">
    <w:p w:rsidR="00334F71" w:rsidRDefault="00334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DD4"/>
    <w:multiLevelType w:val="hybridMultilevel"/>
    <w:tmpl w:val="B164F310"/>
    <w:lvl w:ilvl="0" w:tplc="0BF8A1FC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2433B"/>
    <w:multiLevelType w:val="hybridMultilevel"/>
    <w:tmpl w:val="F0AC9BDC"/>
    <w:lvl w:ilvl="0" w:tplc="274CD7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08F73BC"/>
    <w:multiLevelType w:val="multilevel"/>
    <w:tmpl w:val="90CA080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14A66251"/>
    <w:multiLevelType w:val="multilevel"/>
    <w:tmpl w:val="1FF8B3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7F92791"/>
    <w:multiLevelType w:val="multilevel"/>
    <w:tmpl w:val="2522DD4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F785934"/>
    <w:multiLevelType w:val="multilevel"/>
    <w:tmpl w:val="D87EE83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41F92280"/>
    <w:multiLevelType w:val="multilevel"/>
    <w:tmpl w:val="A19EA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EF43EE2"/>
    <w:multiLevelType w:val="multilevel"/>
    <w:tmpl w:val="69C89ED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F8953DE"/>
    <w:multiLevelType w:val="multilevel"/>
    <w:tmpl w:val="4002E4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9604580"/>
    <w:multiLevelType w:val="multilevel"/>
    <w:tmpl w:val="0848EE8E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 w15:restartNumberingAfterBreak="0">
    <w:nsid w:val="6B770A00"/>
    <w:multiLevelType w:val="multilevel"/>
    <w:tmpl w:val="8F124D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3222103"/>
    <w:multiLevelType w:val="multilevel"/>
    <w:tmpl w:val="59322F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51C16E9"/>
    <w:multiLevelType w:val="multilevel"/>
    <w:tmpl w:val="5A9EE5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23"/>
    <w:rsid w:val="000A3DF8"/>
    <w:rsid w:val="0010453E"/>
    <w:rsid w:val="001448E1"/>
    <w:rsid w:val="00161E78"/>
    <w:rsid w:val="00166694"/>
    <w:rsid w:val="001A19E5"/>
    <w:rsid w:val="002475F4"/>
    <w:rsid w:val="0026552B"/>
    <w:rsid w:val="00301E16"/>
    <w:rsid w:val="00321210"/>
    <w:rsid w:val="00334F71"/>
    <w:rsid w:val="00357E61"/>
    <w:rsid w:val="0036355E"/>
    <w:rsid w:val="00373683"/>
    <w:rsid w:val="00395DF5"/>
    <w:rsid w:val="00414DB4"/>
    <w:rsid w:val="00441608"/>
    <w:rsid w:val="004604D7"/>
    <w:rsid w:val="004C2F7F"/>
    <w:rsid w:val="004E5DEF"/>
    <w:rsid w:val="004F70A9"/>
    <w:rsid w:val="00503EAC"/>
    <w:rsid w:val="00524532"/>
    <w:rsid w:val="00530F65"/>
    <w:rsid w:val="00650D15"/>
    <w:rsid w:val="0068658E"/>
    <w:rsid w:val="006F3C6B"/>
    <w:rsid w:val="007C3749"/>
    <w:rsid w:val="007D723A"/>
    <w:rsid w:val="007F1781"/>
    <w:rsid w:val="0082579B"/>
    <w:rsid w:val="00843CA0"/>
    <w:rsid w:val="00847168"/>
    <w:rsid w:val="008728B5"/>
    <w:rsid w:val="00897FB2"/>
    <w:rsid w:val="009103F0"/>
    <w:rsid w:val="00953EE9"/>
    <w:rsid w:val="00965220"/>
    <w:rsid w:val="00A0185E"/>
    <w:rsid w:val="00A02F31"/>
    <w:rsid w:val="00A04FC4"/>
    <w:rsid w:val="00A36D03"/>
    <w:rsid w:val="00A50842"/>
    <w:rsid w:val="00AC4887"/>
    <w:rsid w:val="00AE5649"/>
    <w:rsid w:val="00B47523"/>
    <w:rsid w:val="00B951D0"/>
    <w:rsid w:val="00BA4FE9"/>
    <w:rsid w:val="00C27F42"/>
    <w:rsid w:val="00C31222"/>
    <w:rsid w:val="00C84962"/>
    <w:rsid w:val="00CB2C65"/>
    <w:rsid w:val="00CC2890"/>
    <w:rsid w:val="00CD7603"/>
    <w:rsid w:val="00D37FBE"/>
    <w:rsid w:val="00D4407C"/>
    <w:rsid w:val="00D8475E"/>
    <w:rsid w:val="00DA3F66"/>
    <w:rsid w:val="00E201B9"/>
    <w:rsid w:val="00EE5174"/>
    <w:rsid w:val="00F10C38"/>
    <w:rsid w:val="00F33CA7"/>
    <w:rsid w:val="00F6575A"/>
    <w:rsid w:val="00F8414A"/>
    <w:rsid w:val="00FA6E11"/>
    <w:rsid w:val="00FE21C8"/>
    <w:rsid w:val="00FF0396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19F93"/>
  <w15:docId w15:val="{B4F762FE-0670-4CA3-8182-FBEF9539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1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0D1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650D1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5pt">
    <w:name w:val="Основной текст (2) + 15 pt"/>
    <w:aliases w:val="Интервал 0 pt"/>
    <w:uiPriority w:val="99"/>
    <w:rsid w:val="00650D15"/>
    <w:rPr>
      <w:rFonts w:ascii="Times New Roman" w:hAnsi="Times New Roman" w:cs="Times New Roman"/>
      <w:b/>
      <w:bCs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link w:val="21"/>
    <w:uiPriority w:val="99"/>
    <w:locked/>
    <w:rsid w:val="00650D1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locked/>
    <w:rsid w:val="00650D15"/>
    <w:rPr>
      <w:rFonts w:ascii="Times New Roman" w:hAnsi="Times New Roman" w:cs="Times New Roman"/>
      <w:sz w:val="20"/>
      <w:szCs w:val="20"/>
      <w:u w:val="none"/>
    </w:rPr>
  </w:style>
  <w:style w:type="character" w:customStyle="1" w:styleId="3pt">
    <w:name w:val="Основной текст + Интервал 3 pt"/>
    <w:uiPriority w:val="99"/>
    <w:rsid w:val="00650D1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uiPriority w:val="99"/>
    <w:rsid w:val="00650D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Основной текст Exact"/>
    <w:uiPriority w:val="99"/>
    <w:rsid w:val="00650D15"/>
    <w:rPr>
      <w:rFonts w:ascii="Times New Roman" w:hAnsi="Times New Roman" w:cs="Times New Roman"/>
      <w:spacing w:val="9"/>
      <w:u w:val="none"/>
    </w:rPr>
  </w:style>
  <w:style w:type="character" w:customStyle="1" w:styleId="4">
    <w:name w:val="Основной текст (4)_"/>
    <w:link w:val="40"/>
    <w:uiPriority w:val="99"/>
    <w:locked/>
    <w:rsid w:val="00650D15"/>
    <w:rPr>
      <w:rFonts w:ascii="Malgun Gothic" w:eastAsia="Malgun Gothic" w:hAnsi="Malgun Gothic" w:cs="Malgun Gothic"/>
      <w:sz w:val="16"/>
      <w:szCs w:val="16"/>
      <w:u w:val="none"/>
    </w:rPr>
  </w:style>
  <w:style w:type="character" w:customStyle="1" w:styleId="5">
    <w:name w:val="Основной текст (5)_"/>
    <w:link w:val="50"/>
    <w:uiPriority w:val="99"/>
    <w:locked/>
    <w:rsid w:val="00650D15"/>
    <w:rPr>
      <w:rFonts w:ascii="SimHei" w:eastAsia="SimHei" w:hAnsi="SimHei" w:cs="SimHei"/>
      <w:sz w:val="16"/>
      <w:szCs w:val="16"/>
      <w:u w:val="none"/>
    </w:rPr>
  </w:style>
  <w:style w:type="character" w:customStyle="1" w:styleId="6">
    <w:name w:val="Основной текст (6)_"/>
    <w:link w:val="60"/>
    <w:uiPriority w:val="99"/>
    <w:locked/>
    <w:rsid w:val="00650D15"/>
    <w:rPr>
      <w:rFonts w:ascii="Verdana" w:eastAsia="Times New Roman" w:hAnsi="Verdana" w:cs="Verdana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uiPriority w:val="99"/>
    <w:rsid w:val="00650D15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uiPriority w:val="99"/>
    <w:rsid w:val="00650D15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650D15"/>
    <w:pPr>
      <w:shd w:val="clear" w:color="auto" w:fill="FFFFFF"/>
      <w:spacing w:after="960" w:line="25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650D15"/>
    <w:pPr>
      <w:shd w:val="clear" w:color="auto" w:fill="FFFFFF"/>
      <w:spacing w:after="120" w:line="240" w:lineRule="atLeast"/>
    </w:pPr>
    <w:rPr>
      <w:rFonts w:ascii="Malgun Gothic" w:eastAsia="Malgun Gothic" w:hAnsi="Malgun Gothic" w:cs="Malgun Gothic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650D15"/>
    <w:pPr>
      <w:shd w:val="clear" w:color="auto" w:fill="FFFFFF"/>
      <w:spacing w:before="120" w:after="120" w:line="240" w:lineRule="atLeast"/>
    </w:pPr>
    <w:rPr>
      <w:rFonts w:ascii="SimHei" w:eastAsia="SimHei" w:hAnsi="SimHei" w:cs="SimHei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650D15"/>
    <w:pPr>
      <w:shd w:val="clear" w:color="auto" w:fill="FFFFFF"/>
      <w:spacing w:before="120" w:after="480" w:line="240" w:lineRule="atLeast"/>
    </w:pPr>
    <w:rPr>
      <w:rFonts w:ascii="Verdana" w:hAnsi="Verdana" w:cs="Verdana"/>
      <w:sz w:val="17"/>
      <w:szCs w:val="17"/>
    </w:rPr>
  </w:style>
  <w:style w:type="paragraph" w:styleId="a5">
    <w:name w:val="List Paragraph"/>
    <w:basedOn w:val="a"/>
    <w:uiPriority w:val="99"/>
    <w:qFormat/>
    <w:rsid w:val="00D8475E"/>
    <w:pPr>
      <w:ind w:left="720"/>
      <w:contextualSpacing/>
    </w:pPr>
  </w:style>
  <w:style w:type="character" w:customStyle="1" w:styleId="a6">
    <w:name w:val="Гипертекстовая ссылка"/>
    <w:uiPriority w:val="99"/>
    <w:rsid w:val="00A50842"/>
    <w:rPr>
      <w:rFonts w:cs="Times New Roman"/>
      <w:b/>
      <w:bCs/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rsid w:val="00A02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02F31"/>
    <w:rPr>
      <w:rFonts w:ascii="Tahoma" w:hAnsi="Tahoma" w:cs="Tahoma"/>
      <w:color w:val="000000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uiPriority w:val="99"/>
    <w:rsid w:val="00F10C38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9">
    <w:name w:val="No Spacing"/>
    <w:uiPriority w:val="1"/>
    <w:qFormat/>
    <w:rsid w:val="00301E1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9057-D656-446B-8A68-983AF18C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valienko</cp:lastModifiedBy>
  <cp:revision>2</cp:revision>
  <cp:lastPrinted>2021-01-25T12:39:00Z</cp:lastPrinted>
  <dcterms:created xsi:type="dcterms:W3CDTF">2021-04-01T10:35:00Z</dcterms:created>
  <dcterms:modified xsi:type="dcterms:W3CDTF">2021-04-01T10:35:00Z</dcterms:modified>
</cp:coreProperties>
</file>